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EF70" w14:textId="516B3DD2" w:rsidR="003D7248" w:rsidRDefault="006153EA" w:rsidP="00C23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Klauzula informacyjna </w:t>
      </w:r>
      <w:r w:rsidR="00C23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RODO</w:t>
      </w:r>
    </w:p>
    <w:p w14:paraId="0DFE96D6" w14:textId="77777777" w:rsidR="00C23FE8" w:rsidRDefault="00C23FE8" w:rsidP="00C23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Ogólne zasady przetwarzania danych osobowych </w:t>
      </w:r>
    </w:p>
    <w:p w14:paraId="1A2F780F" w14:textId="11694166" w:rsidR="00C23FE8" w:rsidRPr="003D7248" w:rsidRDefault="00C23FE8" w:rsidP="00C23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ramach Funduszy Europejskich</w:t>
      </w:r>
    </w:p>
    <w:p w14:paraId="3E16F260" w14:textId="0E15C0C0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Ze względu na to, że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to Minister Finansów, Funduszy i Polityki Regionalnej - jako Instytucja Zarządzająca 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określa: jakie dane osobowe, w jaki sposób</w:t>
      </w:r>
      <w:r w:rsidR="000100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i w jakim celu będą przetwarzane w związku z realizacją Programu,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pełni on rolę administratora danych osobowych przetwarzanych w związku z realizacją</w:t>
      </w:r>
      <w:r w:rsidR="000100C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115D0F90" w14:textId="3E62AD85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Przy czym jest on administratorem zarówno wobec danych osobowych, które samodzielnie pozyskał, jak i wobec danych osobowych pozyskanych przez inne podmioty zaangażowane</w:t>
      </w:r>
      <w:r w:rsidR="00016C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>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3A2AD41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18183D58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Minister Finansów, Funduszy i Polityki Regionalnej jest również administratorem danych zgromadzonych w zarządzanym przez niego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Centralnym Systemie Teleinformatycznym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wspierającym realizację POPC 2014-2020.</w:t>
      </w:r>
    </w:p>
    <w:p w14:paraId="74F62684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przetwarzania danych osobowych</w:t>
      </w:r>
    </w:p>
    <w:p w14:paraId="22309615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Minister Finansów, Funduszy i Polityki Regionalnej przetwarza dane osobowe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 celu realizacji zadań przypisanych Instytucji Zarządzającej 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 szczególności w celach</w:t>
      </w:r>
      <w:r w:rsidRPr="003D7248">
        <w:rPr>
          <w:rFonts w:ascii="Times New Roman" w:eastAsia="Times New Roman" w:hAnsi="Times New Roman" w:cs="Times New Roman"/>
          <w:lang w:eastAsia="pl-PL"/>
        </w:rPr>
        <w:t>:</w:t>
      </w:r>
    </w:p>
    <w:p w14:paraId="3CFA6E7C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udzielania wsparcia beneficjentom ubiegającym się o dofinansowanie i realizującym projekty,</w:t>
      </w:r>
    </w:p>
    <w:p w14:paraId="6E6D5021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potwierdzania kwalifikowalności wydatków,</w:t>
      </w:r>
    </w:p>
    <w:p w14:paraId="72A7EDF5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wnioskowania o płatności do Komisji Europejskiej,</w:t>
      </w:r>
    </w:p>
    <w:p w14:paraId="2F60C678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raportowania o nieprawidłowościach,</w:t>
      </w:r>
    </w:p>
    <w:p w14:paraId="2EAAA3D0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ewaluacji,</w:t>
      </w:r>
    </w:p>
    <w:p w14:paraId="635B4192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monitoringu,</w:t>
      </w:r>
    </w:p>
    <w:p w14:paraId="3EEF642B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kontroli,</w:t>
      </w:r>
    </w:p>
    <w:p w14:paraId="00E28F34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audytu,</w:t>
      </w:r>
    </w:p>
    <w:p w14:paraId="0E9C7F9B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sprawozdawczości oraz</w:t>
      </w:r>
    </w:p>
    <w:p w14:paraId="24D81C40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działań informacyjno-promocyjnych.</w:t>
      </w:r>
    </w:p>
    <w:p w14:paraId="11C09869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Podstawy prawne przetwarzania</w:t>
      </w:r>
    </w:p>
    <w:p w14:paraId="24A3A51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Przetwarzanie danych osobowych w związku z realizacją POPC 2014-2020 odbywa się zgodnie z RODO.</w:t>
      </w:r>
    </w:p>
    <w:p w14:paraId="350204C4" w14:textId="4C823B0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Podstawą prawną przetwarzania danych jest konieczność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 xml:space="preserve"> realizacji obowiązków spoczywających na Ministrze Finansów, Funduszy i Polityki Regionalnej - jako na Instytucji Zarządzającej - </w:t>
      </w:r>
      <w:r w:rsidR="00016CF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na podstawie przepisów prawa europejskiego i krajowego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(art. 6 ust. 1 lit. c RODO).</w:t>
      </w:r>
    </w:p>
    <w:p w14:paraId="297DB061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5E43AE9" w14:textId="77777777" w:rsidR="003D7248" w:rsidRPr="003D7248" w:rsidRDefault="003D7248" w:rsidP="003D7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nr 1303/2013 z dnia 17 grudnia 2013 r. ustanawiającego wspólne przepisy dotyczące Europejskiego Funduszu Rozwoju Regionalnego, </w:t>
      </w:r>
      <w:r w:rsidRPr="003D7248">
        <w:rPr>
          <w:rFonts w:ascii="Times New Roman" w:eastAsia="Times New Roman" w:hAnsi="Times New Roman" w:cs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FB4F1A5" w14:textId="77777777" w:rsidR="003D7248" w:rsidRPr="003D7248" w:rsidRDefault="003D7248" w:rsidP="003D7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4BA725C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Podstawą przetwarzania danych osobowych przez Ministra są również:</w:t>
      </w:r>
    </w:p>
    <w:p w14:paraId="666201A9" w14:textId="77777777" w:rsidR="003D7248" w:rsidRPr="003D7248" w:rsidRDefault="003D7248" w:rsidP="003D72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konieczność realizacji umowy</w:t>
      </w:r>
      <w:r w:rsidRPr="003D7248">
        <w:rPr>
          <w:rFonts w:ascii="Times New Roman" w:eastAsia="Times New Roman" w:hAnsi="Times New Roman" w:cs="Times New Roman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58E6A894" w14:textId="77777777" w:rsidR="003D7248" w:rsidRPr="003D7248" w:rsidRDefault="003D7248" w:rsidP="003D72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wykonywanie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zadań realizowanych w interesie publicznym lub w ramach sprawowania władzy publicznej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3DE1D18" w14:textId="77777777" w:rsidR="003D7248" w:rsidRPr="003D7248" w:rsidRDefault="003D7248" w:rsidP="003D72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14:paraId="1B0EE7B4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 ramach POPC 2014-2020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działaniu 3.1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Działania szkoleniowe na rzecz rozwoju kompetencji cyfrowych przetwarzane są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dane szczególnej kategorii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(dane o niepełnosprawności). Podstawą prawną ich przetwarzania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jest wyraźna zgoda osoby, której dane dotyczą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(art. 9 ust. 2 lit a RODO)</w:t>
      </w:r>
      <w:r w:rsidRPr="003D7248">
        <w:rPr>
          <w:rFonts w:ascii="Times New Roman" w:eastAsia="Times New Roman" w:hAnsi="Times New Roman" w:cs="Times New Roman"/>
          <w:lang w:eastAsia="pl-PL"/>
        </w:rPr>
        <w:t>.</w:t>
      </w:r>
    </w:p>
    <w:p w14:paraId="25DBB0E5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Rodzaje przetwarzanych danych</w:t>
      </w:r>
    </w:p>
    <w:p w14:paraId="781E061F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Minister Finansów, Funduszy i Polityki Regionalnej w celu realizacji POPC 2014-2020 przetwarza dane osobowe m. in.:</w:t>
      </w:r>
    </w:p>
    <w:p w14:paraId="32DDD7A9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3A746BD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43517A0E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27C44A2C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305E40B8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</w:t>
      </w: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E5984E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Wśród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rodzajów danych osobowych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przetwarzanych przez Ministra można wymienić:</w:t>
      </w:r>
    </w:p>
    <w:p w14:paraId="4510AA6C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B66D304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dotyczące stosunku pracy, w szczególności otrzymywane wynagrodzenie oraz wymiar czasu pracy,</w:t>
      </w:r>
    </w:p>
    <w:p w14:paraId="22BA1BDE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kontaktowe, które obejmują w szczególności adres e-mail, nr telefonu, nr fax, adres do korespondencji,</w:t>
      </w:r>
    </w:p>
    <w:p w14:paraId="58CBDE33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0184077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lastRenderedPageBreak/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5D6DEB52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5CE99DA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0952DD7A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Okres przechowywania danych</w:t>
      </w:r>
    </w:p>
    <w:p w14:paraId="4B074CD0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przez czas nie krótszy niż 10 lat od dnia przyznania ostatniej pomocy w ramach 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z równoczesnym uwzględnieniem przepisów ustawy z dnia 14 lipca 1983 r. o narodowym zasobie archiwalnym i archiwach.</w:t>
      </w:r>
    </w:p>
    <w:p w14:paraId="721AA9F1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W niektórych przypadkach, np. prowadzenia kontroli u Ministra przez organy Unii Europejskiej, okres ten może zostać wydłużony</w:t>
      </w: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F66F5A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Odbiorcy danych</w:t>
      </w:r>
    </w:p>
    <w:p w14:paraId="201A7948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Odbiorcami danych osobowych mogą być:</w:t>
      </w:r>
    </w:p>
    <w:p w14:paraId="32AB91BA" w14:textId="77777777" w:rsidR="003D7248" w:rsidRPr="003D7248" w:rsidRDefault="003D7248" w:rsidP="003D72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Instytucja Pośrednicząca POPC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, a także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eksperci, podmioty prowadzące audyty, kontrole, szkolenia i ewaluacje</w:t>
      </w:r>
      <w:r w:rsidRPr="003D7248">
        <w:rPr>
          <w:rFonts w:ascii="Times New Roman" w:eastAsia="Times New Roman" w:hAnsi="Times New Roman" w:cs="Times New Roman"/>
          <w:lang w:eastAsia="pl-PL"/>
        </w:rPr>
        <w:t>,</w:t>
      </w:r>
    </w:p>
    <w:p w14:paraId="7B026CDA" w14:textId="77777777" w:rsidR="003D7248" w:rsidRPr="003D7248" w:rsidRDefault="003D7248" w:rsidP="003D72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instytucje, organy i agencje Unii Europejskiej (UE)</w:t>
      </w:r>
      <w:r w:rsidRPr="003D7248">
        <w:rPr>
          <w:rFonts w:ascii="Times New Roman" w:eastAsia="Times New Roman" w:hAnsi="Times New Roman" w:cs="Times New Roman"/>
          <w:lang w:eastAsia="pl-PL"/>
        </w:rPr>
        <w:t>, a także inne podmioty, którym UE powierzyła wykonywanie zadań związanych z wdrażaniem POPC 2014-2020,</w:t>
      </w:r>
    </w:p>
    <w:p w14:paraId="2716D0B2" w14:textId="77777777" w:rsidR="003D7248" w:rsidRPr="003D7248" w:rsidRDefault="003D7248" w:rsidP="003D72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dostawcy rozwiązań IT i  operatorzy telekomunikacyjni</w:t>
      </w:r>
      <w:r w:rsidRPr="003D7248">
        <w:rPr>
          <w:rFonts w:ascii="Times New Roman" w:eastAsia="Times New Roman" w:hAnsi="Times New Roman" w:cs="Times New Roman"/>
          <w:lang w:eastAsia="pl-PL"/>
        </w:rPr>
        <w:t>.</w:t>
      </w:r>
    </w:p>
    <w:p w14:paraId="31510CEA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Prawa osoby, której dane dotyczą</w:t>
      </w:r>
    </w:p>
    <w:p w14:paraId="0D693518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Osobom, których dane przetwarzane są w związku z realizacją POPC 2014-2020 przysługują następujące prawa:</w:t>
      </w:r>
    </w:p>
    <w:p w14:paraId="18268328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dostępu do danych osobowych i ich sprostowania.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D7248">
        <w:rPr>
          <w:rFonts w:ascii="Times New Roman" w:eastAsia="Times New Roman" w:hAnsi="Times New Roman" w:cs="Times New Roman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W przypadku, gdy przetwarzane dane okażą się nieaktualne, osoba, której dane dotyczą może zwrócić się do Ministra z wnioskiem o ich aktualizację</w:t>
      </w: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825A2B" w14:textId="38FE93A4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usunięcia lub ograniczenia ich przetwarzania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– jeżeli spełnione są przesłanki określone</w:t>
      </w:r>
      <w:r w:rsidR="00016C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>w art. 17 i 18 RODO.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</w:t>
      </w:r>
      <w:r w:rsidR="00016C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>RODO.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Ograniczenie przetwarzania danych osobowych następuje także w przypadku wniesienia sprzeciwu wobec przetwarzania danych – do czasu rozpatrzenia przez Ministra tego sprzeciwu;</w:t>
      </w:r>
    </w:p>
    <w:p w14:paraId="5BC9E5C8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lastRenderedPageBreak/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wniesienia skargi do Prezesa Urzędu Ochrony Danych Osobowych;</w:t>
      </w:r>
    </w:p>
    <w:p w14:paraId="6B811267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prawo do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 xml:space="preserve"> cofnięcia zgody</w:t>
      </w:r>
      <w:r w:rsidRPr="003D7248">
        <w:rPr>
          <w:rFonts w:ascii="Times New Roman" w:eastAsia="Times New Roman" w:hAnsi="Times New Roman" w:cs="Times New Roman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51ABF712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otrzymania danych osobowych w ustrukturyzowanym powszechnie używanym formacie</w:t>
      </w:r>
      <w:r w:rsidRPr="003D7248">
        <w:rPr>
          <w:rFonts w:ascii="Times New Roman" w:eastAsia="Times New Roman" w:hAnsi="Times New Roman" w:cs="Times New Roman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4D325EE8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prawo wniesienia sprzeciwu wobec przetwarzania danych osobowych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06FBD4E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Zautomatyzowane podejmowanie decyzji</w:t>
      </w:r>
    </w:p>
    <w:p w14:paraId="79BE16B3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Dane nie podlegają procesowi zautomatyzowanego podejmowania decyzji.</w:t>
      </w:r>
    </w:p>
    <w:p w14:paraId="0C79C82B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Kontakt z Inspektorem Ochrony Danych</w:t>
      </w:r>
    </w:p>
    <w:p w14:paraId="3700C5E8" w14:textId="58872EF4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Ministerstwo Funduszy i Polityki Regionalnej ma swoją siedzibę pod adresem: ul. Wspólna 2/4,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3D7248">
        <w:rPr>
          <w:rFonts w:ascii="Times New Roman" w:eastAsia="Times New Roman" w:hAnsi="Times New Roman" w:cs="Times New Roman"/>
          <w:lang w:eastAsia="pl-PL"/>
        </w:rPr>
        <w:t>00-926 Warszawa.</w:t>
      </w:r>
    </w:p>
    <w:p w14:paraId="33B5162C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 przypadku pytań, kontakt z Inspektorem Ochrony Danych </w:t>
      </w:r>
      <w:proofErr w:type="spellStart"/>
      <w:r w:rsidRPr="003D7248">
        <w:rPr>
          <w:rFonts w:ascii="Times New Roman" w:eastAsia="Times New Roman" w:hAnsi="Times New Roman" w:cs="Times New Roman"/>
          <w:lang w:eastAsia="pl-PL"/>
        </w:rPr>
        <w:t>MFiPR</w:t>
      </w:r>
      <w:proofErr w:type="spellEnd"/>
      <w:r w:rsidRPr="003D7248">
        <w:rPr>
          <w:rFonts w:ascii="Times New Roman" w:eastAsia="Times New Roman" w:hAnsi="Times New Roman" w:cs="Times New Roman"/>
          <w:lang w:eastAsia="pl-PL"/>
        </w:rPr>
        <w:t xml:space="preserve"> jest możliwy:</w:t>
      </w:r>
    </w:p>
    <w:p w14:paraId="45205500" w14:textId="77777777" w:rsidR="003D7248" w:rsidRPr="003D7248" w:rsidRDefault="003D7248" w:rsidP="003D72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 adresem: ul. Wspólna 2/4, 00-926 Warszawa,</w:t>
      </w:r>
    </w:p>
    <w:p w14:paraId="0469B1A0" w14:textId="77777777" w:rsidR="003D7248" w:rsidRPr="003D7248" w:rsidRDefault="003D7248" w:rsidP="003D72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 adresem poczty elektronicznej: </w:t>
      </w:r>
      <w:hyperlink r:id="rId5" w:tooltip="IOD@miir.gov.pl" w:history="1">
        <w:r w:rsidRPr="003D724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IOD@mfipr.gov.pl</w:t>
        </w:r>
      </w:hyperlink>
    </w:p>
    <w:p w14:paraId="292F1987" w14:textId="77777777" w:rsidR="00B05A07" w:rsidRDefault="00B05A07" w:rsidP="003D7248">
      <w:pPr>
        <w:jc w:val="both"/>
      </w:pPr>
    </w:p>
    <w:sectPr w:rsidR="00B05A07" w:rsidSect="00D6517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9CD"/>
    <w:multiLevelType w:val="multilevel"/>
    <w:tmpl w:val="F91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06DF"/>
    <w:multiLevelType w:val="multilevel"/>
    <w:tmpl w:val="84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7E6C"/>
    <w:multiLevelType w:val="multilevel"/>
    <w:tmpl w:val="8DD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F0DF7"/>
    <w:multiLevelType w:val="multilevel"/>
    <w:tmpl w:val="F6D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928"/>
    <w:multiLevelType w:val="multilevel"/>
    <w:tmpl w:val="399A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B6CD4"/>
    <w:multiLevelType w:val="multilevel"/>
    <w:tmpl w:val="897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045C2"/>
    <w:multiLevelType w:val="multilevel"/>
    <w:tmpl w:val="CA52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75185"/>
    <w:multiLevelType w:val="multilevel"/>
    <w:tmpl w:val="2816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E"/>
    <w:rsid w:val="000100CA"/>
    <w:rsid w:val="00016CF1"/>
    <w:rsid w:val="00176104"/>
    <w:rsid w:val="003D7248"/>
    <w:rsid w:val="006153EA"/>
    <w:rsid w:val="00B05A07"/>
    <w:rsid w:val="00C23FE8"/>
    <w:rsid w:val="00D65171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1570"/>
  <w15:chartTrackingRefBased/>
  <w15:docId w15:val="{3B986724-267A-40A5-BB46-F56C18B4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Grochowska</dc:creator>
  <cp:keywords/>
  <dc:description/>
  <cp:lastModifiedBy>Urszula Jiers-Żyłka</cp:lastModifiedBy>
  <cp:revision>2</cp:revision>
  <dcterms:created xsi:type="dcterms:W3CDTF">2021-10-07T07:40:00Z</dcterms:created>
  <dcterms:modified xsi:type="dcterms:W3CDTF">2021-10-07T07:40:00Z</dcterms:modified>
</cp:coreProperties>
</file>